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FB79" w14:textId="50C05740" w:rsidR="00560D0C" w:rsidRPr="00EA38BB" w:rsidRDefault="00900483" w:rsidP="00560D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EA38B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FCAB8" wp14:editId="3BF6BCA0">
            <wp:simplePos x="0" y="0"/>
            <wp:positionH relativeFrom="column">
              <wp:posOffset>5486400</wp:posOffset>
            </wp:positionH>
            <wp:positionV relativeFrom="paragraph">
              <wp:posOffset>-190500</wp:posOffset>
            </wp:positionV>
            <wp:extent cx="621004" cy="44291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4" cy="4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D0C" w:rsidRPr="00EA38B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Seventh Residential Electricity Consumption Roundtable</w:t>
      </w:r>
      <w:r w:rsidRPr="00EA38BB">
        <w:rPr>
          <w:rFonts w:ascii="Calibri" w:hAnsi="Calibri" w:cs="Calibri"/>
          <w:sz w:val="28"/>
          <w:szCs w:val="28"/>
        </w:rPr>
        <w:t xml:space="preserve"> </w:t>
      </w:r>
    </w:p>
    <w:p w14:paraId="04C29988" w14:textId="093E6FA8" w:rsidR="00560D0C" w:rsidRPr="00EA38BB" w:rsidRDefault="00560D0C" w:rsidP="00560D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EA38B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on Modeling Residential Electricity Demand</w:t>
      </w:r>
    </w:p>
    <w:p w14:paraId="3B4E433E" w14:textId="76D7AA1F" w:rsidR="00EA38BB" w:rsidRDefault="00EA38BB" w:rsidP="00560D0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A38B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Venue: </w:t>
      </w:r>
      <w:r w:rsidRPr="00EA38BB">
        <w:rPr>
          <w:rFonts w:ascii="Calibri" w:eastAsia="Times New Roman" w:hAnsi="Calibri" w:cs="Calibri"/>
          <w:color w:val="000000"/>
          <w:kern w:val="0"/>
          <w14:ligatures w14:val="none"/>
        </w:rPr>
        <w:t>Board Room, Foundation for Innovation Technology and Transfer, IIT Delhi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4AA66238" w14:textId="5B13CC93" w:rsidR="00EA38BB" w:rsidRPr="00EA38BB" w:rsidRDefault="00EA38BB" w:rsidP="00560D0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A38B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Date and Time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: 9</w:t>
      </w:r>
      <w:r w:rsidRPr="00EA38BB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January 2025, 10:00 AM</w:t>
      </w:r>
    </w:p>
    <w:p w14:paraId="78FF3A0D" w14:textId="77777777" w:rsidR="00560D0C" w:rsidRPr="0092465E" w:rsidRDefault="00560D0C" w:rsidP="00560D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C452D6B" w14:textId="43E664D2" w:rsidR="000D53D5" w:rsidRPr="0092465E" w:rsidRDefault="00560D0C" w:rsidP="000D53D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Residential electricity consumption has been growing at over 7% in the past decade. For the electricity grid, predicting when this demand will occur and how it influences the peak</w:t>
      </w:r>
      <w:r w:rsidR="00AE08A6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load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is becoming important. </w:t>
      </w:r>
      <w:r w:rsidR="000D53D5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Majority of this demand is driven by usage of appliances for space </w:t>
      </w:r>
      <w:r w:rsidR="00900483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cooling, water heating</w:t>
      </w:r>
      <w:r w:rsidR="000D53D5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and </w:t>
      </w:r>
      <w:r w:rsidR="000D53D5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refrigeration. However, detailed information on the number and usage of appliances, especially heavy loads like air conditioners, water heaters, electric vehicles and induction cookstoves in the Indian context is rather fragmented. 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Limited availability of data even at utility end makes demand </w:t>
      </w:r>
      <w:r w:rsidR="0045017E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estimation 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challenging.</w:t>
      </w:r>
      <w:r w:rsidR="0045017E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Insufficient understanding of residential demand makes it difficult to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devise </w:t>
      </w:r>
      <w:r w:rsidR="0045017E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demand side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policies and programs </w:t>
      </w:r>
      <w:r w:rsidR="0045017E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such as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45017E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energy efficiency and demand response programs. In addition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given the adoption of resource adequacy regulations and increasing intermittent RE power in the grid estimating electricity demand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 general and residential electricity demand in particular 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becomes crucial. This will enable optimization of electricity supply and improve network planning. </w:t>
      </w:r>
    </w:p>
    <w:p w14:paraId="6E2C31CC" w14:textId="77777777" w:rsidR="00560D0C" w:rsidRPr="0092465E" w:rsidRDefault="00560D0C" w:rsidP="00560D0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307F4CCE" w14:textId="609129C4" w:rsidR="00560D0C" w:rsidRPr="0092465E" w:rsidRDefault="00560D0C" w:rsidP="00560D0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Many 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organizations, including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Prayas</w:t>
      </w:r>
      <w:proofErr w:type="spellEnd"/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have been working towards estimating residential energy demand using different models. An open discussion on the assumptions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method</w:t>
      </w:r>
      <w:r w:rsidR="00C829C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ology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challenges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and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estimates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arrived at using these models can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help in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cross-learning across modelling groups and enrich future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mode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ling efforts.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At this year’s roundtable on residential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electricity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consumption, we invite you to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discuss and deliberate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these aspects.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5 models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from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TERI, CSTEP, NITI Aayog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AEEE 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and </w:t>
      </w:r>
      <w:proofErr w:type="spellStart"/>
      <w:proofErr w:type="gramStart"/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Prayas</w:t>
      </w:r>
      <w:proofErr w:type="spellEnd"/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</w:t>
      </w:r>
      <w:proofErr w:type="gramEnd"/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Energy Group) will be presented,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followed by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 moderated discussio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Like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previous roundtables, it would be a closed-door, Chatham house discussion with limited number of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participants. Through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discussion we hope to touch upon some </w:t>
      </w:r>
      <w:r w:rsidR="0045017E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topics as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suggested below.  </w:t>
      </w:r>
    </w:p>
    <w:p w14:paraId="1EB251AE" w14:textId="270AE337" w:rsidR="00560D0C" w:rsidRPr="0092465E" w:rsidRDefault="00560D0C" w:rsidP="00560D0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39F447B1" w14:textId="7AF33C58" w:rsidR="00560D0C" w:rsidRPr="0092465E" w:rsidRDefault="0045017E" w:rsidP="00560D0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stimates o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8D74D7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rate of 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growth in residential energy consumption over the next decade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the 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data/approach used to arrive at the same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including the most important drivers</w:t>
      </w:r>
      <w:r w:rsidR="00420BA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r w:rsidR="00900483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e.g.,</w:t>
      </w:r>
      <w:r w:rsidR="00420BAF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appliance penetration, weather patterns, building shells, urbanization etc.)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B6F3614" w14:textId="5D67F270" w:rsidR="00560D0C" w:rsidRPr="0092465E" w:rsidRDefault="0045017E" w:rsidP="00560D0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ssumptions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with respect to 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penetration of energy efficient appliances especially air conditioning, water heating and refrigeration</w:t>
      </w:r>
      <w:r w:rsidR="00C518AB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and the role that they can play in managing demand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47A82DF" w14:textId="3D009A7D" w:rsidR="00560D0C" w:rsidRPr="0092465E" w:rsidRDefault="0045017E" w:rsidP="00560D0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Methods to m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odel appliance usage behavior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al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patterns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proportion of demand impacted by the same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693EF0E8" w14:textId="2B4EB46B" w:rsidR="00560D0C" w:rsidRPr="0092465E" w:rsidRDefault="0045017E" w:rsidP="00EA38BB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Assumptions/estimations regarding current r</w:t>
      </w:r>
      <w:r w:rsidR="00560D0C"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esidential </w:t>
      </w:r>
      <w:r w:rsidRPr="0092465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load shapes and insights on how these load shapes are likely change in the future.</w:t>
      </w:r>
    </w:p>
    <w:p w14:paraId="6A8549F6" w14:textId="28294F2B" w:rsidR="00DF6789" w:rsidRDefault="00DF6789">
      <w:pP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</w:p>
    <w:p w14:paraId="53CEEA14" w14:textId="72312CC0" w:rsidR="003C79E8" w:rsidRPr="003C79E8" w:rsidRDefault="003C79E8" w:rsidP="003C79E8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-X-</w:t>
      </w:r>
    </w:p>
    <w:sectPr w:rsidR="003C79E8" w:rsidRPr="003C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D352" w14:textId="77777777" w:rsidR="008E7711" w:rsidRDefault="008E7711" w:rsidP="00560D0C">
      <w:pPr>
        <w:spacing w:after="0" w:line="240" w:lineRule="auto"/>
      </w:pPr>
      <w:r>
        <w:separator/>
      </w:r>
    </w:p>
  </w:endnote>
  <w:endnote w:type="continuationSeparator" w:id="0">
    <w:p w14:paraId="7E556E06" w14:textId="77777777" w:rsidR="008E7711" w:rsidRDefault="008E7711" w:rsidP="0056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188F" w14:textId="77777777" w:rsidR="008E7711" w:rsidRDefault="008E7711" w:rsidP="00560D0C">
      <w:pPr>
        <w:spacing w:after="0" w:line="240" w:lineRule="auto"/>
      </w:pPr>
      <w:r>
        <w:separator/>
      </w:r>
    </w:p>
  </w:footnote>
  <w:footnote w:type="continuationSeparator" w:id="0">
    <w:p w14:paraId="0471861A" w14:textId="77777777" w:rsidR="008E7711" w:rsidRDefault="008E7711" w:rsidP="00560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C6E"/>
    <w:multiLevelType w:val="hybridMultilevel"/>
    <w:tmpl w:val="DB9A64DA"/>
    <w:lvl w:ilvl="0" w:tplc="4120F6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51D4"/>
    <w:multiLevelType w:val="multilevel"/>
    <w:tmpl w:val="0222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B0BA6"/>
    <w:multiLevelType w:val="multilevel"/>
    <w:tmpl w:val="3CD2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16F19"/>
    <w:multiLevelType w:val="hybridMultilevel"/>
    <w:tmpl w:val="DEE8E9EC"/>
    <w:lvl w:ilvl="0" w:tplc="9D680B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C"/>
    <w:rsid w:val="000D53D5"/>
    <w:rsid w:val="001B30A8"/>
    <w:rsid w:val="001D6A30"/>
    <w:rsid w:val="0026299E"/>
    <w:rsid w:val="00294170"/>
    <w:rsid w:val="003956DB"/>
    <w:rsid w:val="003C79E8"/>
    <w:rsid w:val="00420BAF"/>
    <w:rsid w:val="0045017E"/>
    <w:rsid w:val="00465D91"/>
    <w:rsid w:val="004F24B4"/>
    <w:rsid w:val="005053CC"/>
    <w:rsid w:val="00524BAC"/>
    <w:rsid w:val="00560D0C"/>
    <w:rsid w:val="0063444A"/>
    <w:rsid w:val="008C07F0"/>
    <w:rsid w:val="008D74D7"/>
    <w:rsid w:val="008E7711"/>
    <w:rsid w:val="00900483"/>
    <w:rsid w:val="0092465E"/>
    <w:rsid w:val="0094076F"/>
    <w:rsid w:val="009E55C4"/>
    <w:rsid w:val="00A9757C"/>
    <w:rsid w:val="00AE08A6"/>
    <w:rsid w:val="00B01647"/>
    <w:rsid w:val="00C518AB"/>
    <w:rsid w:val="00C829CF"/>
    <w:rsid w:val="00C93829"/>
    <w:rsid w:val="00DC3702"/>
    <w:rsid w:val="00DF6789"/>
    <w:rsid w:val="00E51582"/>
    <w:rsid w:val="00EA38BB"/>
    <w:rsid w:val="00EE2198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4BC"/>
  <w15:chartTrackingRefBased/>
  <w15:docId w15:val="{76201D64-7F5A-42C9-8617-842606B1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0C"/>
  </w:style>
  <w:style w:type="paragraph" w:styleId="Footer">
    <w:name w:val="footer"/>
    <w:basedOn w:val="Normal"/>
    <w:link w:val="FooterChar"/>
    <w:uiPriority w:val="99"/>
    <w:unhideWhenUsed/>
    <w:rsid w:val="0056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0C"/>
  </w:style>
  <w:style w:type="paragraph" w:styleId="NormalWeb">
    <w:name w:val="Normal (Web)"/>
    <w:basedOn w:val="Normal"/>
    <w:uiPriority w:val="99"/>
    <w:semiHidden/>
    <w:unhideWhenUsed/>
    <w:rsid w:val="0056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0D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1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8A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</dc:creator>
  <cp:keywords/>
  <dc:description/>
  <cp:lastModifiedBy>shilpa kelkar</cp:lastModifiedBy>
  <cp:revision>10</cp:revision>
  <cp:lastPrinted>2024-12-20T09:36:00Z</cp:lastPrinted>
  <dcterms:created xsi:type="dcterms:W3CDTF">2024-12-19T08:49:00Z</dcterms:created>
  <dcterms:modified xsi:type="dcterms:W3CDTF">2025-01-15T06:46:00Z</dcterms:modified>
</cp:coreProperties>
</file>